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4D" w:rsidRDefault="00E9314D" w:rsidP="009924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B70000"/>
          <w:kern w:val="36"/>
          <w:sz w:val="28"/>
          <w:szCs w:val="28"/>
          <w:lang w:eastAsia="ru-RU"/>
        </w:rPr>
      </w:pPr>
    </w:p>
    <w:p w:rsidR="00E9314D" w:rsidRPr="00D675F9" w:rsidRDefault="004E72C7" w:rsidP="00E9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B7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362200" y="742950"/>
            <wp:positionH relativeFrom="margin">
              <wp:align>left</wp:align>
            </wp:positionH>
            <wp:positionV relativeFrom="margin">
              <wp:align>top</wp:align>
            </wp:positionV>
            <wp:extent cx="1158875" cy="1422400"/>
            <wp:effectExtent l="0" t="0" r="3175" b="6350"/>
            <wp:wrapSquare wrapText="bothSides"/>
            <wp:docPr id="1" name="Рисунок 1" descr="C:\Users\irina\Desktop\!!! Новая папка\ПРОВЕРКА ПИТАНИ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rina\Desktop\!!! Новая папка\ПРОВЕРКА ПИТАНИЕ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2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314D" w:rsidRPr="00FA2AA8">
        <w:rPr>
          <w:rFonts w:ascii="Times New Roman" w:eastAsia="Times New Roman" w:hAnsi="Times New Roman" w:cs="Times New Roman"/>
          <w:b/>
          <w:bCs/>
          <w:iCs/>
          <w:color w:val="B70000"/>
          <w:kern w:val="36"/>
          <w:sz w:val="28"/>
          <w:szCs w:val="28"/>
          <w:lang w:eastAsia="ru-RU"/>
        </w:rPr>
        <w:t xml:space="preserve">Об </w:t>
      </w:r>
      <w:r w:rsidR="00E9314D" w:rsidRPr="009924D5">
        <w:rPr>
          <w:rFonts w:ascii="Times New Roman" w:eastAsia="Times New Roman" w:hAnsi="Times New Roman" w:cs="Times New Roman"/>
          <w:b/>
          <w:bCs/>
          <w:iCs/>
          <w:color w:val="B70000"/>
          <w:sz w:val="28"/>
          <w:szCs w:val="28"/>
          <w:lang w:eastAsia="ru-RU"/>
        </w:rPr>
        <w:t>о</w:t>
      </w:r>
      <w:r w:rsidR="00F30D4E">
        <w:rPr>
          <w:rFonts w:ascii="Times New Roman" w:eastAsia="Times New Roman" w:hAnsi="Times New Roman" w:cs="Times New Roman"/>
          <w:b/>
          <w:bCs/>
          <w:iCs/>
          <w:color w:val="B70000"/>
          <w:sz w:val="28"/>
          <w:szCs w:val="28"/>
          <w:lang w:eastAsia="ru-RU"/>
        </w:rPr>
        <w:t>рганизации</w:t>
      </w:r>
      <w:r w:rsidR="00E9314D" w:rsidRPr="00FA2AA8">
        <w:rPr>
          <w:rFonts w:ascii="Times New Roman" w:eastAsia="Times New Roman" w:hAnsi="Times New Roman" w:cs="Times New Roman"/>
          <w:b/>
          <w:bCs/>
          <w:iCs/>
          <w:color w:val="B70000"/>
          <w:sz w:val="28"/>
          <w:szCs w:val="28"/>
          <w:lang w:eastAsia="ru-RU"/>
        </w:rPr>
        <w:t xml:space="preserve"> питания</w:t>
      </w:r>
      <w:r w:rsidR="00E9314D">
        <w:rPr>
          <w:rFonts w:ascii="Times New Roman" w:eastAsia="Times New Roman" w:hAnsi="Times New Roman" w:cs="Times New Roman"/>
          <w:b/>
          <w:bCs/>
          <w:iCs/>
          <w:color w:val="B70000"/>
          <w:sz w:val="28"/>
          <w:szCs w:val="28"/>
          <w:lang w:eastAsia="ru-RU"/>
        </w:rPr>
        <w:t xml:space="preserve"> в МБДОУ «Детский сад «Сказка»</w:t>
      </w:r>
      <w:r w:rsidR="00D675F9" w:rsidRPr="00D675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75F9">
        <w:rPr>
          <w:rFonts w:ascii="Times New Roman" w:eastAsia="Times New Roman" w:hAnsi="Times New Roman" w:cs="Times New Roman"/>
          <w:b/>
          <w:bCs/>
          <w:iCs/>
          <w:noProof/>
          <w:color w:val="B7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7791450" y="742950"/>
            <wp:positionH relativeFrom="margin">
              <wp:align>right</wp:align>
            </wp:positionH>
            <wp:positionV relativeFrom="margin">
              <wp:align>top</wp:align>
            </wp:positionV>
            <wp:extent cx="1191895" cy="1504950"/>
            <wp:effectExtent l="0" t="0" r="8255" b="0"/>
            <wp:wrapSquare wrapText="bothSides"/>
            <wp:docPr id="2" name="Рисунок 2" descr="C:\Users\irina\Desktop\!!! Новая папка\ПРОВЕРКА ПИТАНИЕ\ob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rina\Desktop\!!! Новая папка\ПРОВЕРКА ПИТАНИЕ\obed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9314D" w:rsidRPr="009924D5" w:rsidRDefault="00E9314D" w:rsidP="00E9314D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9924D5">
        <w:rPr>
          <w:bCs/>
          <w:sz w:val="28"/>
          <w:szCs w:val="28"/>
        </w:rPr>
        <w:t>Здоровье детей в МБДОУ «Детский сад «Сказка» невозможно обеспечить без рационального питания. Питание является необходимым условием гармоничного роста дошкольников, их физического и нервно-психического развития, устойчивости организма к воздействиям инфекций и других неблагоприятных факторов внешней среды. Правильно организованное питание обеспечивает организм всеми необходимыми ему питательными веществами (белками, жирами, углеводами, витаминами и минеральными солями) и энергией.</w:t>
      </w:r>
    </w:p>
    <w:p w:rsidR="00E9314D" w:rsidRPr="009924D5" w:rsidRDefault="00E9314D" w:rsidP="00E9314D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9924D5">
        <w:rPr>
          <w:bCs/>
          <w:sz w:val="28"/>
          <w:szCs w:val="28"/>
        </w:rPr>
        <w:t> </w:t>
      </w:r>
      <w:r w:rsidR="00D675F9">
        <w:rPr>
          <w:bCs/>
          <w:sz w:val="28"/>
          <w:szCs w:val="28"/>
        </w:rPr>
        <w:tab/>
      </w:r>
      <w:r w:rsidRPr="009924D5">
        <w:rPr>
          <w:bCs/>
          <w:sz w:val="28"/>
          <w:szCs w:val="28"/>
        </w:rPr>
        <w:t>Достигается это путём использования достаточного ассортимента продуктов и различных способов кулинарной обработки.</w:t>
      </w:r>
      <w:r w:rsidR="00D675F9">
        <w:rPr>
          <w:bCs/>
          <w:sz w:val="28"/>
          <w:szCs w:val="28"/>
        </w:rPr>
        <w:t xml:space="preserve"> </w:t>
      </w:r>
      <w:proofErr w:type="gramStart"/>
      <w:r w:rsidRPr="009924D5">
        <w:rPr>
          <w:bCs/>
          <w:sz w:val="28"/>
          <w:szCs w:val="28"/>
        </w:rPr>
        <w:t>В повседневный рацион включены основные группы продуктов: мясо, рыба, яйца, молоко, фрукты, овощи, сахар, хлеб, крупы и др.</w:t>
      </w:r>
      <w:proofErr w:type="gramEnd"/>
    </w:p>
    <w:p w:rsidR="00E9314D" w:rsidRPr="009924D5" w:rsidRDefault="00E9314D" w:rsidP="00D675F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9924D5">
        <w:rPr>
          <w:bCs/>
          <w:sz w:val="28"/>
          <w:szCs w:val="28"/>
        </w:rPr>
        <w:t> Обеспечение принципа</w:t>
      </w:r>
      <w:r w:rsidRPr="009924D5">
        <w:t xml:space="preserve"> </w:t>
      </w:r>
      <w:r w:rsidRPr="009924D5">
        <w:rPr>
          <w:bCs/>
          <w:sz w:val="28"/>
          <w:szCs w:val="28"/>
        </w:rPr>
        <w:t>санитарно-эпидемиологической безопасности питания включает соблюдение всех требований к состоянию пищеблока, поставляемым продуктам питания, их транспортировке, хранению, приготовлению и раздаче блюд.</w:t>
      </w:r>
      <w:r w:rsidRPr="00E9314D">
        <w:rPr>
          <w:rStyle w:val="a4"/>
          <w:b w:val="0"/>
          <w:color w:val="0000FF"/>
          <w:sz w:val="28"/>
          <w:szCs w:val="28"/>
        </w:rPr>
        <w:t xml:space="preserve"> </w:t>
      </w:r>
      <w:proofErr w:type="gramStart"/>
      <w:r w:rsidRPr="00A10C76">
        <w:rPr>
          <w:rStyle w:val="a4"/>
          <w:b w:val="0"/>
          <w:sz w:val="28"/>
          <w:szCs w:val="28"/>
        </w:rPr>
        <w:t xml:space="preserve">Согласно постановлению Главного государственного санитарного врача Российской Федерации № 26 от 15.05.2013 с 01 августа 2013 года введены в действие санитарно-эпидемиологические правила и нормативы (далее - санитарные правила) СанПиН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Pr="009924D5">
        <w:rPr>
          <w:rStyle w:val="a4"/>
          <w:b w:val="0"/>
          <w:sz w:val="28"/>
          <w:szCs w:val="28"/>
        </w:rPr>
        <w:t>направленные на охрану здоровья детей при осуществлении деятельности по их воспитанию, обучению, р</w:t>
      </w:r>
      <w:bookmarkStart w:id="0" w:name="_GoBack"/>
      <w:bookmarkEnd w:id="0"/>
      <w:r w:rsidRPr="009924D5">
        <w:rPr>
          <w:rStyle w:val="a4"/>
          <w:b w:val="0"/>
          <w:sz w:val="28"/>
          <w:szCs w:val="28"/>
        </w:rPr>
        <w:t>азвитию и оздоровлению в дошкольных организациях независимо</w:t>
      </w:r>
      <w:proofErr w:type="gramEnd"/>
      <w:r w:rsidRPr="009924D5">
        <w:rPr>
          <w:rStyle w:val="a4"/>
          <w:b w:val="0"/>
          <w:sz w:val="28"/>
          <w:szCs w:val="28"/>
        </w:rPr>
        <w:t xml:space="preserve">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E9314D" w:rsidRPr="009924D5" w:rsidRDefault="00E9314D" w:rsidP="00E9314D">
      <w:pPr>
        <w:pStyle w:val="a3"/>
        <w:shd w:val="clear" w:color="auto" w:fill="FFFFFF"/>
        <w:jc w:val="both"/>
        <w:rPr>
          <w:sz w:val="28"/>
          <w:szCs w:val="28"/>
        </w:rPr>
      </w:pPr>
      <w:r w:rsidRPr="009924D5">
        <w:rPr>
          <w:rStyle w:val="a4"/>
          <w:b w:val="0"/>
          <w:sz w:val="28"/>
          <w:szCs w:val="28"/>
        </w:rPr>
        <w:t>- Требования к оборудованию пищеблока, инвентарю, посуде.</w:t>
      </w:r>
    </w:p>
    <w:p w:rsidR="00E9314D" w:rsidRPr="009924D5" w:rsidRDefault="00E9314D" w:rsidP="00E9314D">
      <w:pPr>
        <w:pStyle w:val="a3"/>
        <w:shd w:val="clear" w:color="auto" w:fill="FFFFFF"/>
        <w:jc w:val="both"/>
        <w:rPr>
          <w:sz w:val="28"/>
          <w:szCs w:val="28"/>
        </w:rPr>
      </w:pPr>
      <w:r w:rsidRPr="009924D5">
        <w:rPr>
          <w:rStyle w:val="a4"/>
          <w:b w:val="0"/>
          <w:sz w:val="28"/>
          <w:szCs w:val="28"/>
        </w:rPr>
        <w:t>- Требования к условиям хранения, приготовления и реализации пищевых продуктов и кулинарных изделий.</w:t>
      </w:r>
    </w:p>
    <w:p w:rsidR="00E9314D" w:rsidRPr="009924D5" w:rsidRDefault="00E9314D" w:rsidP="00E9314D">
      <w:pPr>
        <w:pStyle w:val="a3"/>
        <w:shd w:val="clear" w:color="auto" w:fill="FFFFFF"/>
        <w:jc w:val="both"/>
        <w:rPr>
          <w:sz w:val="28"/>
          <w:szCs w:val="28"/>
        </w:rPr>
      </w:pPr>
      <w:r w:rsidRPr="009924D5">
        <w:rPr>
          <w:rStyle w:val="a4"/>
          <w:b w:val="0"/>
          <w:sz w:val="28"/>
          <w:szCs w:val="28"/>
        </w:rPr>
        <w:lastRenderedPageBreak/>
        <w:t>- Требования к составлению меню для организации питания детей разного возраста.</w:t>
      </w:r>
    </w:p>
    <w:p w:rsidR="00E9314D" w:rsidRPr="009924D5" w:rsidRDefault="00E9314D" w:rsidP="00E9314D">
      <w:pPr>
        <w:pStyle w:val="a3"/>
        <w:shd w:val="clear" w:color="auto" w:fill="FFFFFF"/>
        <w:jc w:val="both"/>
        <w:rPr>
          <w:sz w:val="28"/>
          <w:szCs w:val="28"/>
        </w:rPr>
      </w:pPr>
      <w:r w:rsidRPr="009924D5">
        <w:rPr>
          <w:rStyle w:val="a4"/>
          <w:b w:val="0"/>
          <w:sz w:val="28"/>
          <w:szCs w:val="28"/>
        </w:rPr>
        <w:t>- Требования к перевозке и приему в дошкольные организации пищевых продуктов.</w:t>
      </w:r>
    </w:p>
    <w:p w:rsidR="00E9314D" w:rsidRPr="009924D5" w:rsidRDefault="00E9314D" w:rsidP="00E9314D">
      <w:pPr>
        <w:pStyle w:val="a3"/>
        <w:shd w:val="clear" w:color="auto" w:fill="FFFFFF"/>
        <w:jc w:val="both"/>
        <w:rPr>
          <w:sz w:val="28"/>
          <w:szCs w:val="28"/>
        </w:rPr>
      </w:pPr>
      <w:r w:rsidRPr="009924D5">
        <w:rPr>
          <w:rStyle w:val="a4"/>
          <w:b w:val="0"/>
          <w:sz w:val="28"/>
          <w:szCs w:val="28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E9314D" w:rsidRPr="00FA2AA8" w:rsidRDefault="00E9314D" w:rsidP="00E9314D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Питание в детском саду осуществляется в строгом соответствии с десятидневным меню, утвержденным заведующим ДОУ и составленным с учетом требований СанПиН 2.4.1.3049-13</w:t>
      </w:r>
    </w:p>
    <w:p w:rsidR="00E9314D" w:rsidRPr="009924D5" w:rsidRDefault="00E9314D" w:rsidP="00E931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314D" w:rsidRPr="00FA2AA8" w:rsidRDefault="00E9314D" w:rsidP="00E931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 организации питания:</w:t>
      </w: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314D" w:rsidRPr="00FA2AA8" w:rsidRDefault="00E9314D" w:rsidP="00E931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сбалансированность в рационе всех пищевых веществ;</w:t>
      </w:r>
    </w:p>
    <w:p w:rsidR="00E9314D" w:rsidRPr="00FA2AA8" w:rsidRDefault="00E9314D" w:rsidP="00E931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разнообразие продуктов и блюд;</w:t>
      </w:r>
    </w:p>
    <w:p w:rsidR="00E9314D" w:rsidRPr="00FA2AA8" w:rsidRDefault="00E9314D" w:rsidP="00E931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технологическая и кулинарная обработка продуктов, сохранность пищевой ценности;</w:t>
      </w:r>
    </w:p>
    <w:p w:rsidR="00E9314D" w:rsidRPr="00FA2AA8" w:rsidRDefault="00E9314D" w:rsidP="00E931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режим питания;</w:t>
      </w:r>
    </w:p>
    <w:p w:rsidR="00E9314D" w:rsidRPr="00FA2AA8" w:rsidRDefault="00E9314D" w:rsidP="00E931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гигиенических требований к питанию соответствие энергетической ценности рациона </w:t>
      </w:r>
      <w:proofErr w:type="spellStart"/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энергозатратам</w:t>
      </w:r>
      <w:proofErr w:type="spellEnd"/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ребёнка.</w:t>
      </w:r>
    </w:p>
    <w:p w:rsidR="00E9314D" w:rsidRPr="00E9314D" w:rsidRDefault="00E9314D" w:rsidP="00E931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314D" w:rsidRPr="00FA2AA8" w:rsidRDefault="00E9314D" w:rsidP="00E931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приёмов пищи в группах общеразвивающей направленности – четыре:</w:t>
      </w: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314D" w:rsidRPr="00FA2AA8" w:rsidRDefault="00E9314D" w:rsidP="00E931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</w:t>
      </w:r>
    </w:p>
    <w:p w:rsidR="00E9314D" w:rsidRPr="00FA2AA8" w:rsidRDefault="00E9314D" w:rsidP="00E931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завтрак</w:t>
      </w:r>
    </w:p>
    <w:p w:rsidR="00E9314D" w:rsidRPr="00FA2AA8" w:rsidRDefault="00E9314D" w:rsidP="00E931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</w:t>
      </w:r>
    </w:p>
    <w:p w:rsidR="00E9314D" w:rsidRPr="00FA2AA8" w:rsidRDefault="00E9314D" w:rsidP="00E931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Полдник</w:t>
      </w:r>
    </w:p>
    <w:p w:rsidR="00D21A81" w:rsidRDefault="00D21A81" w:rsidP="003948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0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FA2AA8" w:rsidRPr="00FA2AA8" w:rsidTr="00FA2AA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805" w:rsidRDefault="002D5805" w:rsidP="00413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21A81" w:rsidRDefault="00D21A81" w:rsidP="00413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21A81" w:rsidRDefault="00D21A81" w:rsidP="00413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21A81" w:rsidRDefault="00D21A81" w:rsidP="00413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21A81" w:rsidRDefault="00D21A81" w:rsidP="00413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21A81" w:rsidRDefault="00D21A81" w:rsidP="00413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5805" w:rsidRPr="00394893" w:rsidRDefault="00FA2AA8" w:rsidP="003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Рекоменд</w:t>
            </w:r>
            <w:r w:rsidR="0039489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ации по организации питания </w:t>
            </w:r>
            <w:r w:rsidR="002D5805" w:rsidRPr="0039489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согласно </w:t>
            </w:r>
            <w:r w:rsidRPr="00394893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СанПиН 2.4.1.3049-13</w:t>
            </w:r>
          </w:p>
          <w:p w:rsidR="002D5805" w:rsidRPr="00394893" w:rsidRDefault="002D5805" w:rsidP="003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2D5805" w:rsidRPr="002D5805" w:rsidRDefault="002D5805" w:rsidP="002D58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900"/>
            <w:bookmarkEnd w:id="1"/>
            <w:r w:rsidRPr="002D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N 9</w:t>
            </w: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r w:rsidRPr="002D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 2.4.1.3049-13</w:t>
            </w:r>
          </w:p>
          <w:p w:rsidR="002D5805" w:rsidRPr="00394893" w:rsidRDefault="002D5805" w:rsidP="0039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Пищевые продукты, которые </w:t>
            </w:r>
            <w:r w:rsidRPr="0039489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не допускается </w:t>
            </w:r>
            <w:r w:rsidRPr="00394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 в питании детей: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Мясо и мясопродукты:</w:t>
            </w:r>
          </w:p>
          <w:p w:rsidR="002D5805" w:rsidRPr="00394893" w:rsidRDefault="002D5805" w:rsidP="002D58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диких животных;</w:t>
            </w:r>
          </w:p>
          <w:p w:rsidR="002D5805" w:rsidRPr="00394893" w:rsidRDefault="002D5805" w:rsidP="002D58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коллагенсодержащее сырье из мяса птицы;</w:t>
            </w:r>
          </w:p>
          <w:p w:rsidR="002D5805" w:rsidRPr="00394893" w:rsidRDefault="002D5805" w:rsidP="002D58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третьей и четвертой категории;</w:t>
            </w:r>
          </w:p>
          <w:p w:rsidR="002D5805" w:rsidRPr="00394893" w:rsidRDefault="002D5805" w:rsidP="002D58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с массовой долей костей, жировой и соединительной ткани свыше 20%;</w:t>
            </w:r>
          </w:p>
          <w:p w:rsidR="002D5805" w:rsidRPr="00394893" w:rsidRDefault="002D5805" w:rsidP="002D58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субпродукты, кроме печени, языка, сердца;</w:t>
            </w:r>
          </w:p>
          <w:p w:rsidR="002D5805" w:rsidRPr="00394893" w:rsidRDefault="002D5805" w:rsidP="002D58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кровяные и ливерные колбасы;</w:t>
            </w:r>
          </w:p>
          <w:p w:rsidR="002D5805" w:rsidRPr="00394893" w:rsidRDefault="002D5805" w:rsidP="002D58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непотрошеная птица;</w:t>
            </w:r>
          </w:p>
          <w:p w:rsidR="002D5805" w:rsidRPr="00394893" w:rsidRDefault="002D5805" w:rsidP="002D58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водоплавающих птиц.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Блюда, изготовленные из мяса, птицы, рыбы:</w:t>
            </w:r>
          </w:p>
          <w:p w:rsidR="002D5805" w:rsidRPr="00394893" w:rsidRDefault="002D5805" w:rsidP="002D580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зельцы, изделия из мясной </w:t>
            </w:r>
            <w:proofErr w:type="spell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обрези</w:t>
            </w:r>
            <w:proofErr w:type="spellEnd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диафрагмы; рулеты из мякоти голов;</w:t>
            </w:r>
          </w:p>
          <w:p w:rsidR="002D5805" w:rsidRPr="00394893" w:rsidRDefault="002D5805" w:rsidP="002D580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блюда, не прошедшие тепловую обработку, кроме соленой рыбы (сельдь, семга, форель).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Консервы:</w:t>
            </w:r>
          </w:p>
          <w:p w:rsidR="002D5805" w:rsidRPr="00394893" w:rsidRDefault="002D5805" w:rsidP="002D580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бомбажные</w:t>
            </w:r>
            <w:proofErr w:type="spellEnd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хлопуши</w:t>
            </w:r>
            <w:proofErr w:type="spellEnd"/>
            <w:r w:rsid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банки с ржавчиной, деформированные, без этикеток.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Пищевые жиры:</w:t>
            </w:r>
          </w:p>
          <w:p w:rsidR="002D5805" w:rsidRPr="00394893" w:rsidRDefault="002D5805" w:rsidP="002D580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кулинарные жиры, свиное или баранье сало, маргарин (маргарин допускается только для выпечки) и другие гидрогенизированные жиры;</w:t>
            </w:r>
          </w:p>
          <w:p w:rsidR="002D5805" w:rsidRPr="00394893" w:rsidRDefault="002D5805" w:rsidP="002D580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сливочное масло жирностью ниже 72%;</w:t>
            </w:r>
          </w:p>
          <w:p w:rsidR="002D5805" w:rsidRPr="00394893" w:rsidRDefault="002D5805" w:rsidP="002D580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жареные в жире (во фритюре) пищевые продукты и кулинарные изделия, чипсы.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Молоко и молочные продукты:</w:t>
            </w:r>
          </w:p>
          <w:p w:rsidR="002D5805" w:rsidRPr="00394893" w:rsidRDefault="002D5805" w:rsidP="002D580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молочные продукты из хозяйств, неблагополучных по заболеваемости сельскохозяйственных животных,</w:t>
            </w:r>
          </w:p>
          <w:p w:rsidR="002D5805" w:rsidRPr="00394893" w:rsidRDefault="002D5805" w:rsidP="002D580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не прошедшее пастеризацию;</w:t>
            </w:r>
          </w:p>
          <w:p w:rsidR="002D5805" w:rsidRPr="00394893" w:rsidRDefault="002D5805" w:rsidP="002D580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молочные продукты, творожные сырки с использованием растительных жиров;</w:t>
            </w:r>
          </w:p>
          <w:p w:rsidR="002D5805" w:rsidRPr="00394893" w:rsidRDefault="002D5805" w:rsidP="002D580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мороженое;</w:t>
            </w:r>
          </w:p>
          <w:p w:rsidR="002D5805" w:rsidRPr="00394893" w:rsidRDefault="002D5805" w:rsidP="002D580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из </w:t>
            </w:r>
            <w:proofErr w:type="spell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непастеризованного</w:t>
            </w:r>
            <w:proofErr w:type="spellEnd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молока;</w:t>
            </w:r>
          </w:p>
          <w:p w:rsidR="002D5805" w:rsidRPr="00394893" w:rsidRDefault="002D5805" w:rsidP="002D580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фляжная сметана без термической обработки;</w:t>
            </w:r>
          </w:p>
          <w:p w:rsidR="002D5805" w:rsidRPr="00394893" w:rsidRDefault="002D5805" w:rsidP="002D580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простокваша </w:t>
            </w:r>
            <w:r w:rsid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самоквас</w:t>
            </w:r>
            <w:proofErr w:type="spellEnd"/>
            <w:r w:rsid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Яйца:</w:t>
            </w:r>
          </w:p>
          <w:p w:rsidR="002D5805" w:rsidRPr="00394893" w:rsidRDefault="002D5805" w:rsidP="002D58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 водоплавающих птиц;</w:t>
            </w:r>
          </w:p>
          <w:p w:rsidR="002D5805" w:rsidRPr="00394893" w:rsidRDefault="002D5805" w:rsidP="002D58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 с загрязненной скорлупой, с насечкой</w:t>
            </w:r>
            <w:r w:rsid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</w:t>
            </w:r>
            <w:r w:rsid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</w:t>
            </w:r>
            <w:r w:rsid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5805" w:rsidRPr="00394893" w:rsidRDefault="002D5805" w:rsidP="002D58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 из хозяйств, неблагополучных по сальмонеллезам;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Кондитерские изделия:</w:t>
            </w:r>
          </w:p>
          <w:p w:rsidR="002D5805" w:rsidRPr="00394893" w:rsidRDefault="002D5805" w:rsidP="002D580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кремовые кондитерские изделия (пирожные и торты) и кремы.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Прочие продукты и блюда:</w:t>
            </w:r>
          </w:p>
          <w:p w:rsidR="002D5805" w:rsidRPr="00394893" w:rsidRDefault="002D5805" w:rsidP="002D580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      </w:r>
          </w:p>
          <w:p w:rsidR="002D5805" w:rsidRPr="00394893" w:rsidRDefault="002D5805" w:rsidP="002D580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и вторые блюда на основе сухих пищевых концентратов быстрого приготовления;</w:t>
            </w:r>
          </w:p>
          <w:p w:rsidR="002D5805" w:rsidRPr="00394893" w:rsidRDefault="002D5805" w:rsidP="002D580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крупы, мука, сухофрукты и другие продукты, загрязненные различными примесями или зараженные амбарными вредителями;</w:t>
            </w:r>
          </w:p>
          <w:p w:rsidR="002D5805" w:rsidRPr="00394893" w:rsidRDefault="002D5805" w:rsidP="002D580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и кулинарные изделия, из них приготовленные;</w:t>
            </w:r>
          </w:p>
          <w:p w:rsidR="002D5805" w:rsidRPr="00394893" w:rsidRDefault="002D5805" w:rsidP="002D580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квас, газированные напитки;</w:t>
            </w:r>
          </w:p>
          <w:p w:rsidR="002D5805" w:rsidRPr="00394893" w:rsidRDefault="002D5805" w:rsidP="002D580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      </w:r>
          </w:p>
          <w:p w:rsidR="002D5805" w:rsidRPr="00394893" w:rsidRDefault="002D5805" w:rsidP="002D580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маринованные овощи и фрукты (огурцы, томаты, сливы, яблоки) с применением уксуса, не прошедшие перед выдачей термическую обработку;</w:t>
            </w:r>
          </w:p>
          <w:p w:rsidR="002D5805" w:rsidRPr="00394893" w:rsidRDefault="002D5805" w:rsidP="002D580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натуральный;</w:t>
            </w:r>
          </w:p>
          <w:p w:rsidR="002D5805" w:rsidRPr="00394893" w:rsidRDefault="002D5805" w:rsidP="002D580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ядра абрикосовой косточки, арахиса;</w:t>
            </w:r>
          </w:p>
          <w:p w:rsidR="002D5805" w:rsidRPr="00394893" w:rsidRDefault="002D5805" w:rsidP="002D580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карамель, в том числе леденцовая;</w:t>
            </w:r>
          </w:p>
          <w:p w:rsidR="002D5805" w:rsidRPr="00394893" w:rsidRDefault="002D5805" w:rsidP="002D580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продукты, в том числе кондитерских изделия, содержащих алкоголь; кумыс и другие кисломолочные продукты с содержанием этанола (более 0,5%).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893" w:rsidRDefault="00394893" w:rsidP="002D58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sub_10010"/>
            <w:bookmarkEnd w:id="2"/>
          </w:p>
          <w:p w:rsidR="00D21A81" w:rsidRDefault="00D21A81" w:rsidP="002D58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1A81" w:rsidRDefault="00D21A81" w:rsidP="002D58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4893" w:rsidRDefault="00394893" w:rsidP="002D58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N 10</w:t>
            </w: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Pr="00394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СанПиН 2.4.1.3049-13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Рекомендуемые суточные наборы продуктов для организации питания детей в дошкольных образовательных организациях (</w:t>
            </w:r>
            <w:proofErr w:type="gramStart"/>
            <w:r w:rsidRPr="00394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394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мл, на 1 ребенка/сутки)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1470"/>
              <w:gridCol w:w="1455"/>
              <w:gridCol w:w="100"/>
              <w:gridCol w:w="1480"/>
              <w:gridCol w:w="1590"/>
              <w:gridCol w:w="100"/>
              <w:gridCol w:w="100"/>
            </w:tblGrid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пищевого продукта или группы пищевых продуктов</w:t>
                  </w:r>
                </w:p>
              </w:tc>
              <w:tc>
                <w:tcPr>
                  <w:tcW w:w="629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продуктов в зависимости от возраста детей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2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gram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мл, брутто</w:t>
                  </w:r>
                </w:p>
              </w:tc>
              <w:tc>
                <w:tcPr>
                  <w:tcW w:w="31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gram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мл, нетто</w:t>
                  </w:r>
                </w:p>
              </w:tc>
              <w:tc>
                <w:tcPr>
                  <w:tcW w:w="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1-3 года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3-7 лет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1-3 года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3-7 лет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Молоко и кисломолочные продукты с </w:t>
                  </w:r>
                  <w:proofErr w:type="spell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</w:t>
                  </w:r>
                  <w:proofErr w:type="gram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д.ж</w:t>
                  </w:r>
                  <w:proofErr w:type="spellEnd"/>
                  <w:proofErr w:type="gramEnd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не ниже 2,5%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Творог, творожные изделия с </w:t>
                  </w:r>
                  <w:proofErr w:type="spell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</w:t>
                  </w:r>
                  <w:proofErr w:type="gram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д.ж</w:t>
                  </w:r>
                  <w:proofErr w:type="spellEnd"/>
                  <w:proofErr w:type="gramEnd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не менее 5%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Сметана с </w:t>
                  </w:r>
                  <w:proofErr w:type="spell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</w:t>
                  </w:r>
                  <w:proofErr w:type="gram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д.ж</w:t>
                  </w:r>
                  <w:proofErr w:type="spellEnd"/>
                  <w:proofErr w:type="gramEnd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не более 15%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Сыр твердый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4,3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6,4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Мясо (бескостное/ на кости)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55/68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60,5/75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Птица (куры 1 кат </w:t>
                  </w:r>
                  <w:proofErr w:type="spell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потр</w:t>
                  </w:r>
                  <w:proofErr w:type="spellEnd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./цыплята-бройлеры 1 кат </w:t>
                  </w:r>
                  <w:proofErr w:type="spell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потр</w:t>
                  </w:r>
                  <w:proofErr w:type="spellEnd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./индейка 1 кат </w:t>
                  </w:r>
                  <w:proofErr w:type="spell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потр</w:t>
                  </w:r>
                  <w:proofErr w:type="spellEnd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23/23/22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27/27/26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Рыба (филе), в </w:t>
                  </w:r>
                  <w:proofErr w:type="spell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филе слабо или малосоленое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Колбасные изделия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6,9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Яйцо куриное столовое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 шт.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0,6 шт.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Картофель: с 01.09 по 31.10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31.10 по 31.12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172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31.12 по 28.02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185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215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29.02 по 01.09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234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Овощи, зелень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325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Фрукты (плоды) свежие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108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114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95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Фрукты (плоды) сухие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Соки фруктовые (овощные)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Напитки витаминизированные (готовый напиток)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Хлеб пшеничный или хлеб зерновой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Крупы (злаки), бобовые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Макаронные изделия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Мука пшеничная хлебопекарная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Масло коровье </w:t>
                  </w:r>
                  <w:proofErr w:type="spell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сладкосливочное</w:t>
                  </w:r>
                  <w:proofErr w:type="spellEnd"/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Масло растительное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Кондитерские изделия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Чай, включая </w:t>
                  </w:r>
                  <w:proofErr w:type="spell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фиточай</w:t>
                  </w:r>
                  <w:proofErr w:type="spellEnd"/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0,6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0,6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Какао-порошок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0,6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0,6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Кофейный напиток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1,2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Сахар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Дрожжи хлебопекарные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0,4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Мука картофельная (крахмал)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Соль пищевая поваренная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</w:t>
                  </w:r>
                  <w:proofErr w:type="spellEnd"/>
                  <w:proofErr w:type="gramEnd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состав (без учета т/о)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Белок, </w:t>
                  </w:r>
                  <w:proofErr w:type="gram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Жир, </w:t>
                  </w:r>
                  <w:proofErr w:type="gram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Углеводы, </w:t>
                  </w:r>
                  <w:proofErr w:type="gram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215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275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D5805" w:rsidRPr="00394893" w:rsidTr="00394893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Энергетическая ценность, </w:t>
                  </w:r>
                  <w:proofErr w:type="gramStart"/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ккал</w:t>
                  </w:r>
                  <w:proofErr w:type="gramEnd"/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1560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1963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5805" w:rsidRPr="00394893" w:rsidRDefault="002D5805" w:rsidP="002D5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Примечание: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при составлении меню допустимы отклонения от рекомендуемых норм питания</w:t>
            </w: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%;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доля кисломолочных напитков может составлять 135-150 мл для детей в возрасте 1-3 года и 150-180 мл - для детей 3-7 лет;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% отхода учитывать только при использовании творога для приготовления блюд;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      </w:r>
            <w:proofErr w:type="gramEnd"/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допустимы отклонения от химического состава рекомендуемых наборов продуктов %;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      </w:r>
          </w:p>
          <w:p w:rsidR="002D5805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893" w:rsidRDefault="00394893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A81" w:rsidRDefault="00D21A81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A81" w:rsidRDefault="00D21A81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893" w:rsidRDefault="00394893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893" w:rsidRDefault="00394893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893" w:rsidRDefault="00394893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893" w:rsidRDefault="00394893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011"/>
            <w:bookmarkEnd w:id="3"/>
            <w:r w:rsidRPr="00394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N 11</w:t>
            </w: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Pr="00394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СанПиН 2.4.1.3049-13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Рекомендуемый ассортимент основных пищевых продуктов для использования в питании детей в дошкольных организациях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Мясо и мясопродукты:</w:t>
            </w:r>
          </w:p>
          <w:p w:rsidR="002D5805" w:rsidRPr="00394893" w:rsidRDefault="002D5805" w:rsidP="002D580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I категории,</w:t>
            </w:r>
          </w:p>
          <w:p w:rsidR="002D5805" w:rsidRPr="00394893" w:rsidRDefault="002D5805" w:rsidP="002D580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телятина,</w:t>
            </w:r>
          </w:p>
          <w:p w:rsidR="002D5805" w:rsidRPr="00394893" w:rsidRDefault="002D5805" w:rsidP="002D580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нежирные сорта свинины и баранины;</w:t>
            </w:r>
          </w:p>
          <w:p w:rsidR="002D5805" w:rsidRPr="00394893" w:rsidRDefault="002D5805" w:rsidP="002D580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птицы охлажденное (курица, индейка),</w:t>
            </w:r>
          </w:p>
          <w:p w:rsidR="002D5805" w:rsidRPr="00394893" w:rsidRDefault="002D5805" w:rsidP="002D580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кролика,</w:t>
            </w:r>
          </w:p>
          <w:p w:rsidR="002D5805" w:rsidRPr="00394893" w:rsidRDefault="002D5805" w:rsidP="002D580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сосиски, сардельки (говяжьи), колбасы вареные для детского питания, не чаще, чем 1-2 раза в неделю - после тепловой обработки;</w:t>
            </w:r>
          </w:p>
          <w:p w:rsidR="002D5805" w:rsidRPr="00394893" w:rsidRDefault="002D5805" w:rsidP="002D580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субпродукты говяжьи (печень, язык).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 - треска, горбуша, лосось, хек, минтай, ледяная рыба,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судак, сельдь (соленая), морепродукты.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 куриные - в виде омлетов или в вареном виде.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Молоко и молочные продукты:</w:t>
            </w:r>
          </w:p>
          <w:p w:rsidR="002D5805" w:rsidRPr="00394893" w:rsidRDefault="002D5805" w:rsidP="002D580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молоко (2,5%, 3,2% жирности), пастеризованное, стерилизованное;</w:t>
            </w:r>
          </w:p>
          <w:p w:rsidR="002D5805" w:rsidRPr="00394893" w:rsidRDefault="002D5805" w:rsidP="002D580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сгущенное молоко (цельное и с сахаром), сгущенно-вареное молоко;</w:t>
            </w:r>
          </w:p>
          <w:p w:rsidR="002D5805" w:rsidRPr="00394893" w:rsidRDefault="002D5805" w:rsidP="002D580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не более 9% жирности с кислотностью не более 150</w:t>
            </w:r>
            <w:proofErr w:type="gram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°Т</w:t>
            </w:r>
            <w:proofErr w:type="gramEnd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после термической обработки; творог и творожные изделия промышленного выпуска в мелкоштучной упаковке;</w:t>
            </w:r>
          </w:p>
          <w:p w:rsidR="002D5805" w:rsidRPr="00394893" w:rsidRDefault="002D5805" w:rsidP="002D580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неострых сортов (твердый, полутвердый, мягкий, плавленый - для питания детей дошкольного возраста);</w:t>
            </w:r>
          </w:p>
          <w:p w:rsidR="002D5805" w:rsidRPr="00394893" w:rsidRDefault="002D5805" w:rsidP="002D580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(10%, 15% жирности) - после термической обработки;</w:t>
            </w:r>
          </w:p>
          <w:p w:rsidR="002D5805" w:rsidRPr="00394893" w:rsidRDefault="002D5805" w:rsidP="002D580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кисломолочные продукты промышленного выпуска; ряженка, варенец, </w:t>
            </w:r>
            <w:proofErr w:type="spell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</w:t>
            </w:r>
            <w:proofErr w:type="spellEnd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кефир, йогурты, простокваша;</w:t>
            </w:r>
          </w:p>
          <w:p w:rsidR="002D5805" w:rsidRPr="00394893" w:rsidRDefault="002D5805" w:rsidP="002D580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сливки (10%) жирности);</w:t>
            </w:r>
          </w:p>
          <w:p w:rsidR="002D5805" w:rsidRPr="00394893" w:rsidRDefault="002D5805" w:rsidP="002D580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 (молочное, сливочное)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жиры:</w:t>
            </w:r>
          </w:p>
          <w:p w:rsidR="002D5805" w:rsidRPr="00394893" w:rsidRDefault="002D5805" w:rsidP="002D580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сливочное масло (72,5%, 82,5% жирности);</w:t>
            </w:r>
          </w:p>
          <w:p w:rsidR="002D5805" w:rsidRPr="00394893" w:rsidRDefault="002D5805" w:rsidP="002D580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      </w:r>
            <w:proofErr w:type="gramEnd"/>
          </w:p>
          <w:p w:rsidR="002D5805" w:rsidRPr="00394893" w:rsidRDefault="002D5805" w:rsidP="002D580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маргарин ограниченно для выпечки.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Кондитерские изделия:</w:t>
            </w:r>
          </w:p>
          <w:p w:rsidR="002D5805" w:rsidRPr="00394893" w:rsidRDefault="002D5805" w:rsidP="002D580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зефир, пастила, мармелад;</w:t>
            </w:r>
          </w:p>
          <w:p w:rsidR="002D5805" w:rsidRPr="00394893" w:rsidRDefault="002D5805" w:rsidP="002D580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 и шоколадные конфеты - не чаще одного раза в неделю;</w:t>
            </w:r>
          </w:p>
          <w:p w:rsidR="002D5805" w:rsidRPr="00394893" w:rsidRDefault="002D5805" w:rsidP="002D580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галеты, печенье, крекеры, вафли, пряники, кексы (предпочтительнее с минимальным количеством пищевых </w:t>
            </w:r>
            <w:proofErr w:type="spell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ароматизаторов</w:t>
            </w:r>
            <w:proofErr w:type="spellEnd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красителей);</w:t>
            </w:r>
          </w:p>
          <w:p w:rsidR="002D5805" w:rsidRPr="00394893" w:rsidRDefault="002D5805" w:rsidP="002D580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пирожные, торты (песочные и бисквитные, без крема);</w:t>
            </w:r>
          </w:p>
          <w:p w:rsidR="002D5805" w:rsidRPr="00394893" w:rsidRDefault="002D5805" w:rsidP="002D580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джемы, варенье, повидло, мед - промышленного выпуска.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Овощи:</w:t>
            </w:r>
          </w:p>
          <w:p w:rsidR="002D5805" w:rsidRPr="00394893" w:rsidRDefault="002D5805" w:rsidP="002D580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      </w:r>
            <w:proofErr w:type="gramEnd"/>
          </w:p>
          <w:p w:rsidR="002D5805" w:rsidRPr="00394893" w:rsidRDefault="002D5805" w:rsidP="002D580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      </w:r>
            <w:proofErr w:type="gramEnd"/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Фрукты:</w:t>
            </w:r>
          </w:p>
          <w:p w:rsidR="002D5805" w:rsidRPr="00394893" w:rsidRDefault="002D5805" w:rsidP="002D580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яблоки, груши, бананы, слива, персики, абрикосы, ягоды (за исключением клубники, в том числе быстрозамороженные);</w:t>
            </w:r>
            <w:proofErr w:type="gramEnd"/>
          </w:p>
          <w:p w:rsidR="002D5805" w:rsidRPr="00394893" w:rsidRDefault="002D5805" w:rsidP="002D580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цитрусовые (апельсины, мандарины, лимоны) - с учетом индивидуальной переносимости;</w:t>
            </w:r>
          </w:p>
          <w:p w:rsidR="002D5805" w:rsidRPr="00394893" w:rsidRDefault="002D5805" w:rsidP="002D580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тропические фрукты (манго, киви, ананас, гуава) - с учетом индивидуальной переносимости.</w:t>
            </w:r>
          </w:p>
          <w:p w:rsidR="002D5805" w:rsidRPr="00394893" w:rsidRDefault="002D5805" w:rsidP="002D580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Бобовые</w:t>
            </w:r>
            <w:proofErr w:type="gramEnd"/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горох, фасоль, соя, чечевица.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Орехи</w:t>
            </w: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миндаль, фундук, ядро грецкого ореха.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Соки и напитки:</w:t>
            </w:r>
          </w:p>
          <w:p w:rsidR="002D5805" w:rsidRPr="00394893" w:rsidRDefault="002D5805" w:rsidP="002D580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отечественные и импортные соки и нектары промышленного выпуска (осветленные и с мякотью);</w:t>
            </w:r>
          </w:p>
          <w:p w:rsidR="002D5805" w:rsidRPr="00394893" w:rsidRDefault="002D5805" w:rsidP="002D580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напитки промышленного выпуска на основе натуральных фруктов;</w:t>
            </w:r>
          </w:p>
          <w:p w:rsidR="002D5805" w:rsidRPr="00394893" w:rsidRDefault="002D5805" w:rsidP="002D580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витаминизированные напитки промышленного выпуска без консервантов и искусственных пищевых добавок;</w:t>
            </w:r>
          </w:p>
          <w:p w:rsidR="002D5805" w:rsidRPr="00394893" w:rsidRDefault="002D5805" w:rsidP="002D580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(суррогатный), какао, чай.</w:t>
            </w:r>
          </w:p>
          <w:p w:rsidR="002D5805" w:rsidRPr="00394893" w:rsidRDefault="002D5805" w:rsidP="002D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Консервы:</w:t>
            </w:r>
          </w:p>
          <w:p w:rsidR="002D5805" w:rsidRPr="00394893" w:rsidRDefault="002D5805" w:rsidP="002D580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тушеная (в виде исключения при отсутствии мяса) для приготовления первых блюд)</w:t>
            </w:r>
          </w:p>
          <w:p w:rsidR="002D5805" w:rsidRPr="00394893" w:rsidRDefault="002D5805" w:rsidP="002D580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лосось, сайра (для приготовления супов);</w:t>
            </w:r>
          </w:p>
          <w:p w:rsidR="002D5805" w:rsidRPr="00394893" w:rsidRDefault="002D5805" w:rsidP="002D580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компоты, фрукты дольками;</w:t>
            </w:r>
          </w:p>
          <w:p w:rsidR="002D5805" w:rsidRPr="00394893" w:rsidRDefault="002D5805" w:rsidP="002D580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баклажанная и кабачковая икра для детского питания;</w:t>
            </w:r>
          </w:p>
          <w:p w:rsidR="002D5805" w:rsidRPr="00394893" w:rsidRDefault="002D5805" w:rsidP="002D580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горошек;</w:t>
            </w:r>
          </w:p>
          <w:p w:rsidR="002D5805" w:rsidRPr="00394893" w:rsidRDefault="002D5805" w:rsidP="002D580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сахарная;</w:t>
            </w:r>
          </w:p>
          <w:p w:rsidR="002D5805" w:rsidRPr="00394893" w:rsidRDefault="002D5805" w:rsidP="002D580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стручковая консервированная;</w:t>
            </w:r>
          </w:p>
          <w:p w:rsidR="002D5805" w:rsidRPr="00394893" w:rsidRDefault="002D5805" w:rsidP="002D580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томаты и огурцы соленые.</w:t>
            </w:r>
          </w:p>
          <w:p w:rsidR="00FA2AA8" w:rsidRPr="00FA2AA8" w:rsidRDefault="00FA2AA8" w:rsidP="00DB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5625" w:rsidRPr="004138AB" w:rsidRDefault="000C5625" w:rsidP="00413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38AB" w:rsidRPr="004138AB" w:rsidRDefault="004138AB" w:rsidP="004138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Хлеб</w:t>
      </w:r>
      <w:r w:rsidRPr="0041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(ржаной, пшеничный или из смеси муки, предпочтительно обогащенный), крупы, макаронные изделия - все виды без ограничения. </w:t>
      </w:r>
    </w:p>
    <w:p w:rsidR="004138AB" w:rsidRPr="004138AB" w:rsidRDefault="004138AB" w:rsidP="004138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Соль поваренная йодированная</w:t>
      </w:r>
      <w:r w:rsidRPr="0041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эндемичных по содержанию йода районах. </w:t>
      </w:r>
    </w:p>
    <w:p w:rsidR="004138AB" w:rsidRPr="004138AB" w:rsidRDefault="004138AB" w:rsidP="004138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 при наличии финансовых возможностей в питании детей могут использоваться:</w:t>
      </w:r>
      <w:r w:rsidRPr="0041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38AB" w:rsidRPr="004138AB" w:rsidRDefault="004138AB" w:rsidP="004138A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икра осетровая и лососевая зернистая (не чаще 1 раза в 2 недели);</w:t>
      </w:r>
    </w:p>
    <w:p w:rsidR="004138AB" w:rsidRPr="004138AB" w:rsidRDefault="004138AB" w:rsidP="004138A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соленая красная (предпочтительнее горбуша, кета) - не чаще 1 раза в 2 недели.</w:t>
      </w:r>
    </w:p>
    <w:p w:rsidR="004138AB" w:rsidRDefault="004138AB" w:rsidP="0041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A81" w:rsidRDefault="00D21A81" w:rsidP="0041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A81" w:rsidRDefault="00D21A81" w:rsidP="0041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A81" w:rsidRDefault="00D21A81" w:rsidP="0041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A81" w:rsidRDefault="00D21A81" w:rsidP="0041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A81" w:rsidRPr="00D21A81" w:rsidRDefault="00D21A81" w:rsidP="00D21A8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4" w:name="Контроль_за_организацией_питания_в_ДОУ"/>
      <w:proofErr w:type="gramStart"/>
      <w:r w:rsidRPr="00D21A81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lastRenderedPageBreak/>
        <w:t>КОНТРОЛЬ ЗА</w:t>
      </w:r>
      <w:proofErr w:type="gramEnd"/>
      <w:r w:rsidRPr="00D21A81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ОРГАНИЗАЦИЕЙ ПИТАНИЯ В ДОУ</w:t>
      </w:r>
      <w:bookmarkEnd w:id="4"/>
    </w:p>
    <w:p w:rsidR="00D21A81" w:rsidRDefault="00D21A81" w:rsidP="00D21A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1A81" w:rsidRPr="00D21A81" w:rsidRDefault="00D21A81" w:rsidP="00D21A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Питание воспитанников МБДОУ «Детский сад «Сказка» осуществляется в соответствии с </w:t>
      </w:r>
      <w:r w:rsidRPr="00D21A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документами, регламентирующими организацию питания в муниципальных дошкольных образовательных учреждениях.</w:t>
      </w:r>
    </w:p>
    <w:p w:rsidR="00D21A81" w:rsidRDefault="00D21A81" w:rsidP="00D21A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A81" w:rsidRPr="00FA2AA8" w:rsidRDefault="00D21A81" w:rsidP="00D21A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</w:t>
      </w:r>
      <w:proofErr w:type="gramStart"/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питания осуществляет заведующий МБДОУ </w:t>
      </w:r>
      <w:r w:rsidRPr="0099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«Сказка» И.А. </w:t>
      </w:r>
      <w:proofErr w:type="spellStart"/>
      <w:r w:rsidRPr="0099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Желтикова</w:t>
      </w:r>
      <w:proofErr w:type="spellEnd"/>
      <w:r w:rsidRPr="0099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A81" w:rsidRPr="004138AB" w:rsidRDefault="00D21A81" w:rsidP="00D21A8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9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Диетсестра</w:t>
      </w:r>
      <w:r w:rsidRPr="00F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ежедневное меню-требование, следит за качеством приготовления пищи в соответствии с технологическими картами приготовления блюд, производит пробу готовых блюд и закладывает ее на хранение в соответствии с требованиями СЭС, следит за выполнением графика получения пищи группами, проводит ежедневный обход групп, проверяя организацию питания в группах, ведет необходимую документацию.</w:t>
      </w:r>
    </w:p>
    <w:sectPr w:rsidR="00D21A81" w:rsidRPr="004138AB" w:rsidSect="009F08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numPicBullet w:numPicBulletId="5">
    <w:pict>
      <v:shape id="_x0000_i1076" type="#_x0000_t75" style="width:3in;height:3in" o:bullet="t"/>
    </w:pict>
  </w:numPicBullet>
  <w:numPicBullet w:numPicBulletId="6">
    <w:pict>
      <v:shape id="_x0000_i1077" type="#_x0000_t75" style="width:3in;height:3in" o:bullet="t"/>
    </w:pict>
  </w:numPicBullet>
  <w:numPicBullet w:numPicBulletId="7">
    <w:pict>
      <v:shape id="_x0000_i1078" type="#_x0000_t75" style="width:3in;height:3in" o:bullet="t"/>
    </w:pict>
  </w:numPicBullet>
  <w:numPicBullet w:numPicBulletId="8">
    <w:pict>
      <v:shape id="_x0000_i1079" type="#_x0000_t75" style="width:3in;height:3in" o:bullet="t"/>
    </w:pict>
  </w:numPicBullet>
  <w:numPicBullet w:numPicBulletId="9">
    <w:pict>
      <v:shape id="_x0000_i1080" type="#_x0000_t75" style="width:3in;height:3in" o:bullet="t"/>
    </w:pict>
  </w:numPicBullet>
  <w:numPicBullet w:numPicBulletId="10">
    <w:pict>
      <v:shape id="_x0000_i1081" type="#_x0000_t75" style="width:3in;height:3in" o:bullet="t"/>
    </w:pict>
  </w:numPicBullet>
  <w:numPicBullet w:numPicBulletId="11">
    <w:pict>
      <v:shape id="_x0000_i1082" type="#_x0000_t75" style="width:3in;height:3in" o:bullet="t"/>
    </w:pict>
  </w:numPicBullet>
  <w:numPicBullet w:numPicBulletId="12">
    <w:pict>
      <v:shape id="_x0000_i1083" type="#_x0000_t75" style="width:3in;height:3in" o:bullet="t"/>
    </w:pict>
  </w:numPicBullet>
  <w:numPicBullet w:numPicBulletId="13">
    <w:pict>
      <v:shape id="_x0000_i1084" type="#_x0000_t75" style="width:3in;height:3in" o:bullet="t"/>
    </w:pict>
  </w:numPicBullet>
  <w:numPicBullet w:numPicBulletId="14">
    <w:pict>
      <v:shape id="_x0000_i1085" type="#_x0000_t75" style="width:3in;height:3in" o:bullet="t"/>
    </w:pict>
  </w:numPicBullet>
  <w:abstractNum w:abstractNumId="0">
    <w:nsid w:val="0A157E8B"/>
    <w:multiLevelType w:val="multilevel"/>
    <w:tmpl w:val="C65C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B4053"/>
    <w:multiLevelType w:val="multilevel"/>
    <w:tmpl w:val="E3E2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E3356"/>
    <w:multiLevelType w:val="multilevel"/>
    <w:tmpl w:val="53D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C78FE"/>
    <w:multiLevelType w:val="multilevel"/>
    <w:tmpl w:val="0FC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15196"/>
    <w:multiLevelType w:val="multilevel"/>
    <w:tmpl w:val="7B0E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00AA3"/>
    <w:multiLevelType w:val="multilevel"/>
    <w:tmpl w:val="8B7E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B7DFC"/>
    <w:multiLevelType w:val="multilevel"/>
    <w:tmpl w:val="15F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97D94"/>
    <w:multiLevelType w:val="multilevel"/>
    <w:tmpl w:val="E33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C4DAD"/>
    <w:multiLevelType w:val="multilevel"/>
    <w:tmpl w:val="6C2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B603F"/>
    <w:multiLevelType w:val="multilevel"/>
    <w:tmpl w:val="1E5A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A35E6"/>
    <w:multiLevelType w:val="multilevel"/>
    <w:tmpl w:val="CFD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14051"/>
    <w:multiLevelType w:val="multilevel"/>
    <w:tmpl w:val="3214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D5547"/>
    <w:multiLevelType w:val="multilevel"/>
    <w:tmpl w:val="752E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F0303"/>
    <w:multiLevelType w:val="multilevel"/>
    <w:tmpl w:val="973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453F1"/>
    <w:multiLevelType w:val="multilevel"/>
    <w:tmpl w:val="1BF8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66C82"/>
    <w:multiLevelType w:val="multilevel"/>
    <w:tmpl w:val="EB70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36FAF"/>
    <w:multiLevelType w:val="multilevel"/>
    <w:tmpl w:val="C2F4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603ABF"/>
    <w:multiLevelType w:val="multilevel"/>
    <w:tmpl w:val="040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EF5149"/>
    <w:multiLevelType w:val="multilevel"/>
    <w:tmpl w:val="547E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E045D"/>
    <w:multiLevelType w:val="multilevel"/>
    <w:tmpl w:val="37D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D0001"/>
    <w:multiLevelType w:val="multilevel"/>
    <w:tmpl w:val="86A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9527C"/>
    <w:multiLevelType w:val="multilevel"/>
    <w:tmpl w:val="3B10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4D68D8"/>
    <w:multiLevelType w:val="multilevel"/>
    <w:tmpl w:val="D59A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C067F"/>
    <w:multiLevelType w:val="multilevel"/>
    <w:tmpl w:val="CF6C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910EB8"/>
    <w:multiLevelType w:val="multilevel"/>
    <w:tmpl w:val="9E64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21773"/>
    <w:multiLevelType w:val="multilevel"/>
    <w:tmpl w:val="8AC4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33CBA"/>
    <w:multiLevelType w:val="multilevel"/>
    <w:tmpl w:val="CE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26"/>
  </w:num>
  <w:num w:numId="8">
    <w:abstractNumId w:val="3"/>
  </w:num>
  <w:num w:numId="9">
    <w:abstractNumId w:val="22"/>
  </w:num>
  <w:num w:numId="10">
    <w:abstractNumId w:val="12"/>
  </w:num>
  <w:num w:numId="11">
    <w:abstractNumId w:val="17"/>
  </w:num>
  <w:num w:numId="12">
    <w:abstractNumId w:val="10"/>
  </w:num>
  <w:num w:numId="13">
    <w:abstractNumId w:val="11"/>
  </w:num>
  <w:num w:numId="14">
    <w:abstractNumId w:val="25"/>
  </w:num>
  <w:num w:numId="15">
    <w:abstractNumId w:val="20"/>
  </w:num>
  <w:num w:numId="16">
    <w:abstractNumId w:val="19"/>
  </w:num>
  <w:num w:numId="17">
    <w:abstractNumId w:val="2"/>
  </w:num>
  <w:num w:numId="18">
    <w:abstractNumId w:val="1"/>
  </w:num>
  <w:num w:numId="19">
    <w:abstractNumId w:val="24"/>
  </w:num>
  <w:num w:numId="20">
    <w:abstractNumId w:val="15"/>
  </w:num>
  <w:num w:numId="21">
    <w:abstractNumId w:val="16"/>
  </w:num>
  <w:num w:numId="22">
    <w:abstractNumId w:val="8"/>
  </w:num>
  <w:num w:numId="23">
    <w:abstractNumId w:val="9"/>
  </w:num>
  <w:num w:numId="24">
    <w:abstractNumId w:val="14"/>
  </w:num>
  <w:num w:numId="25">
    <w:abstractNumId w:val="5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2E"/>
    <w:rsid w:val="00035B39"/>
    <w:rsid w:val="00053918"/>
    <w:rsid w:val="000C5625"/>
    <w:rsid w:val="002D5805"/>
    <w:rsid w:val="00394893"/>
    <w:rsid w:val="003A3E3C"/>
    <w:rsid w:val="004138AB"/>
    <w:rsid w:val="00457A77"/>
    <w:rsid w:val="00463F40"/>
    <w:rsid w:val="004E72C7"/>
    <w:rsid w:val="004F4085"/>
    <w:rsid w:val="00963D35"/>
    <w:rsid w:val="009924D5"/>
    <w:rsid w:val="009F08C3"/>
    <w:rsid w:val="00A10C76"/>
    <w:rsid w:val="00A67479"/>
    <w:rsid w:val="00C0192E"/>
    <w:rsid w:val="00D21A81"/>
    <w:rsid w:val="00D675F9"/>
    <w:rsid w:val="00DB6C7E"/>
    <w:rsid w:val="00E02404"/>
    <w:rsid w:val="00E9314D"/>
    <w:rsid w:val="00F239B7"/>
    <w:rsid w:val="00F30D4E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9B7"/>
    <w:rPr>
      <w:b/>
      <w:bCs/>
    </w:rPr>
  </w:style>
  <w:style w:type="character" w:styleId="a5">
    <w:name w:val="Emphasis"/>
    <w:basedOn w:val="a0"/>
    <w:uiPriority w:val="20"/>
    <w:qFormat/>
    <w:rsid w:val="00F239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9B7"/>
    <w:rPr>
      <w:b/>
      <w:bCs/>
    </w:rPr>
  </w:style>
  <w:style w:type="character" w:styleId="a5">
    <w:name w:val="Emphasis"/>
    <w:basedOn w:val="a0"/>
    <w:uiPriority w:val="20"/>
    <w:qFormat/>
    <w:rsid w:val="00F239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6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3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7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7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88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23</cp:revision>
  <dcterms:created xsi:type="dcterms:W3CDTF">2017-03-22T08:36:00Z</dcterms:created>
  <dcterms:modified xsi:type="dcterms:W3CDTF">2017-06-16T09:43:00Z</dcterms:modified>
</cp:coreProperties>
</file>